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6161" w14:textId="2EB5582E" w:rsidR="00856A9B" w:rsidRDefault="005621B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6818E3" wp14:editId="4B21EBB1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5972175" cy="231026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1"/>
                    <a:stretch/>
                  </pic:blipFill>
                  <pic:spPr bwMode="auto">
                    <a:xfrm>
                      <a:off x="0" y="0"/>
                      <a:ext cx="5972175" cy="231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504E7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43A1E1D7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25CE9CCA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7893AB5B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2D3D9791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3D6564CF" w14:textId="77777777" w:rsidR="005621BA" w:rsidRDefault="005621BA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14:paraId="4E2396E0" w14:textId="60EFB869" w:rsidR="009F14D7" w:rsidRPr="001C563A" w:rsidRDefault="00856A9B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5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Великий Устюг. Зимний экспресс к Деду Морозу и Вятской</w:t>
      </w:r>
      <w:r w:rsidR="005621BA" w:rsidRPr="001C5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621BA" w:rsidRPr="001C5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Забавинке</w:t>
      </w:r>
      <w:proofErr w:type="spellEnd"/>
    </w:p>
    <w:p w14:paraId="01AE0C54" w14:textId="5BC4AACA" w:rsidR="00856A9B" w:rsidRPr="001C563A" w:rsidRDefault="00856A9B" w:rsidP="001A4AF1">
      <w:pPr>
        <w:ind w:left="-993"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63A">
        <w:rPr>
          <w:rFonts w:ascii="Times New Roman" w:hAnsi="Times New Roman" w:cs="Times New Roman"/>
          <w:b/>
          <w:sz w:val="28"/>
          <w:szCs w:val="28"/>
        </w:rPr>
        <w:t xml:space="preserve">Дата тура: </w:t>
      </w:r>
      <w:r w:rsidRPr="001C563A">
        <w:rPr>
          <w:rFonts w:ascii="Times New Roman" w:hAnsi="Times New Roman" w:cs="Times New Roman"/>
          <w:b/>
          <w:color w:val="000000"/>
          <w:sz w:val="28"/>
          <w:szCs w:val="28"/>
        </w:rPr>
        <w:t>4-8 января 2026</w:t>
      </w:r>
    </w:p>
    <w:p w14:paraId="22D8FD19" w14:textId="030E2FEF" w:rsidR="00856A9B" w:rsidRPr="001C563A" w:rsidRDefault="00856A9B" w:rsidP="001A4AF1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63A">
        <w:rPr>
          <w:rFonts w:ascii="Times New Roman" w:hAnsi="Times New Roman" w:cs="Times New Roman"/>
          <w:b/>
          <w:sz w:val="28"/>
          <w:szCs w:val="28"/>
        </w:rPr>
        <w:t>Программа тура:</w:t>
      </w:r>
    </w:p>
    <w:p w14:paraId="5251846B" w14:textId="40A3D0BF" w:rsidR="00856A9B" w:rsidRPr="001A4AF1" w:rsidRDefault="00856A9B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1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1A4AF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656D8D4A" w14:textId="26356F51" w:rsidR="001A4AF1" w:rsidRPr="001A4AF1" w:rsidRDefault="00856A9B" w:rsidP="001C563A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</w:rPr>
      </w:pPr>
      <w:r w:rsidRPr="001A4AF1">
        <w:rPr>
          <w:rFonts w:ascii="Times New Roman" w:hAnsi="Times New Roman" w:cs="Times New Roman"/>
          <w:b/>
          <w:szCs w:val="24"/>
        </w:rPr>
        <w:t xml:space="preserve">Время отправления из </w:t>
      </w:r>
      <w:r w:rsidR="004508EA" w:rsidRPr="001A4AF1">
        <w:rPr>
          <w:rFonts w:ascii="Times New Roman" w:hAnsi="Times New Roman" w:cs="Times New Roman"/>
          <w:b/>
          <w:szCs w:val="24"/>
        </w:rPr>
        <w:t>Челябинска уточняется.</w:t>
      </w:r>
    </w:p>
    <w:p w14:paraId="7CEE57FD" w14:textId="3572D0E8" w:rsidR="004508EA" w:rsidRPr="00036F37" w:rsidRDefault="004508EA" w:rsidP="001A4AF1">
      <w:pPr>
        <w:spacing w:after="0"/>
        <w:ind w:left="-993" w:right="-568"/>
        <w:jc w:val="both"/>
        <w:rPr>
          <w:rFonts w:ascii="Times New Roman" w:hAnsi="Times New Roman" w:cs="Times New Roman"/>
          <w:szCs w:val="24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2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036F37">
        <w:rPr>
          <w:rFonts w:ascii="Times New Roman" w:hAnsi="Times New Roman" w:cs="Times New Roman"/>
          <w:szCs w:val="24"/>
        </w:rPr>
        <w:t>:</w:t>
      </w:r>
    </w:p>
    <w:p w14:paraId="07BC7478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В дороге не скучаем, наряжаем вагоны, готовим Деду Морозу подарки и открытки.</w:t>
      </w:r>
    </w:p>
    <w:p w14:paraId="72698249" w14:textId="6AFC38A9" w:rsidR="004508EA" w:rsidRPr="001C563A" w:rsidRDefault="004508EA" w:rsidP="001C563A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С собой берем бумагу, краски, костюмы - все пригодится!</w:t>
      </w:r>
    </w:p>
    <w:p w14:paraId="017B08F2" w14:textId="2A1AB964" w:rsidR="004508EA" w:rsidRPr="001A4AF1" w:rsidRDefault="004508EA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3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1A4AF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2065F3BC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Прибытие поезда на ж/д вокзал г. Котлас, переезд в г. Великий Устюг.</w:t>
      </w:r>
    </w:p>
    <w:p w14:paraId="0244335D" w14:textId="77777777" w:rsidR="001C563A" w:rsidRPr="001C563A" w:rsidRDefault="001C563A" w:rsidP="001C563A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Завтрак. </w:t>
      </w:r>
    </w:p>
    <w:p w14:paraId="0D7335E1" w14:textId="77777777" w:rsidR="001C563A" w:rsidRPr="001C563A" w:rsidRDefault="001C563A" w:rsidP="001C563A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Переезд в Вотчину Деда Мороза</w:t>
      </w:r>
    </w:p>
    <w:p w14:paraId="17E6A9F9" w14:textId="77777777" w:rsidR="001C563A" w:rsidRPr="001C563A" w:rsidRDefault="001C563A" w:rsidP="001C563A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Программа в Вотчине Деда Мороза</w:t>
      </w:r>
    </w:p>
    <w:p w14:paraId="0713668A" w14:textId="16EA2915" w:rsidR="001C563A" w:rsidRPr="001C563A" w:rsidRDefault="001C563A" w:rsidP="001C563A">
      <w:pPr>
        <w:spacing w:after="0" w:line="240" w:lineRule="auto"/>
        <w:ind w:left="-992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Начинается с «Тропы Сказок»,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 А главное, о чем вам шепчет ветер, вас ждет в тереме Деда Мороза. Поднимайтесь на его тесовое крыльцо, входите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 И с самим российским Дедом Морозом обязательно в Вотчине встретитесь! Этот увлекательный для взрослых и детей маршрут по Вотчине Деда Мороза включает посещение игровой развлекательной программы, вручение сладких подарков детям.</w:t>
      </w:r>
    </w:p>
    <w:p w14:paraId="0E516EA3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Обед</w:t>
      </w:r>
    </w:p>
    <w:p w14:paraId="650E2706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Знакомство с исторической частью города</w:t>
      </w:r>
    </w:p>
    <w:p w14:paraId="6AFBF9C7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Русские «посиделки».</w:t>
      </w:r>
    </w:p>
    <w:p w14:paraId="5FAA3702" w14:textId="3036B87C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Попадете вы на поляну деревенская! С хоровода встреча начинается – каждому показ, со всеми знакомство. И как-то само собой оказывается, что две деревни на гулянья сошлись: у каждой - свои обычаи, свои парни самолучшие, свои девицы - раскрасавицы.</w:t>
      </w:r>
    </w:p>
    <w:p w14:paraId="200D4156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lastRenderedPageBreak/>
        <w:t> </w:t>
      </w: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Интерактивно-развлекательное мероприятие или мастер-класс в музее города</w:t>
      </w:r>
    </w:p>
    <w:p w14:paraId="37905284" w14:textId="77777777" w:rsidR="001C563A" w:rsidRPr="001C563A" w:rsidRDefault="001C563A" w:rsidP="001C563A">
      <w:pPr>
        <w:spacing w:after="150" w:line="240" w:lineRule="auto"/>
        <w:ind w:left="-993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«Новогодняя и рождественская игрушка» или «Самовар, мой </w:t>
      </w:r>
      <w:proofErr w:type="spellStart"/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частопуговишный</w:t>
      </w:r>
      <w:proofErr w:type="spellEnd"/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» или Вертепное представление «Звезды рождественской сиянье» или «В иконописной мастерской» или «Старорусская школа» или Лен, мой лен» или «Загадки Северной природы»  или «Город купцов и мастеров» или «Узоры на бересте» или «Живое прошлое земли» или Детский музей.  Увидеть, почувствовать, сделать своим, сделать самому! – именно так происходит рождение творчества, именно такую счастливую возможность предоставят каждому из вас во время интерактивного мероприятия в Великоустюгском музее. История оживает, становится осязаемой и зримой.</w:t>
      </w:r>
    </w:p>
    <w:p w14:paraId="36BA565D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Экскурсия на Почту Деда Мороза.</w:t>
      </w:r>
    </w:p>
    <w:p w14:paraId="25900168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Именно здесь Вы узнаете, что в обычной почтовой карточке таится гораздо больше смысла, чем это может показаться на первый взгляд.</w:t>
      </w:r>
    </w:p>
    <w:p w14:paraId="2092C188" w14:textId="77777777" w:rsidR="001C563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Ужин</w:t>
      </w:r>
    </w:p>
    <w:p w14:paraId="23421B6A" w14:textId="0F0A2E05" w:rsidR="004508EA" w:rsidRPr="001C563A" w:rsidRDefault="001C563A" w:rsidP="001C563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C563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Переезд в Котлас Южный. Отправление поезда с ж/д станции Котлас Южный</w:t>
      </w:r>
    </w:p>
    <w:p w14:paraId="5EFFE752" w14:textId="397637D9" w:rsidR="004508EA" w:rsidRPr="001A4AF1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4 </w:t>
      </w:r>
      <w:r w:rsidR="001A4AF1"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ДЕНЬ</w:t>
      </w: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:</w:t>
      </w:r>
    </w:p>
    <w:p w14:paraId="06E5A332" w14:textId="23DF6EB6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Прибытие в Киров.</w:t>
      </w:r>
      <w:r w:rsid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 xml:space="preserve"> </w:t>
      </w:r>
      <w:r w:rsidRPr="0044583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Завтрак.</w:t>
      </w:r>
    </w:p>
    <w:p w14:paraId="7D6A9C47" w14:textId="77777777" w:rsidR="005621BA" w:rsidRPr="005621BA" w:rsidRDefault="005621BA" w:rsidP="005621B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Недалеко от г. Кирова есть удивительное место – «ЗАПОВЕДНИК СКАЗОК», где возможно любое волшебство! Это интерактивный парк в сосновом бору, парк-аттракцион, парк-спектакль, в котором героями-актерами становятся все посетители! И еще здесь сказочно красиво! </w:t>
      </w:r>
    </w:p>
    <w:p w14:paraId="7DFA5B62" w14:textId="77777777" w:rsidR="005621BA" w:rsidRPr="005621BA" w:rsidRDefault="005621BA" w:rsidP="005621BA">
      <w:pPr>
        <w:spacing w:after="150" w:line="240" w:lineRule="auto"/>
        <w:ind w:left="-993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Здесь есть комплекс чудо-гор "Зимний </w:t>
      </w:r>
      <w:proofErr w:type="spellStart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ледопарк</w:t>
      </w:r>
      <w:proofErr w:type="spellEnd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", тюбинги и снегоходы, тиры и лесная крепость, музей сказочных артефактов, </w:t>
      </w:r>
      <w:proofErr w:type="spellStart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зеркалариум</w:t>
      </w:r>
      <w:proofErr w:type="spellEnd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 и </w:t>
      </w:r>
      <w:proofErr w:type="spellStart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воображариум</w:t>
      </w:r>
      <w:proofErr w:type="spellEnd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 в царстве Снежной королевы, необыкновенные экспонаты и арт-объекты, тропа сказок в таинственном лесу, берлога Лешего. </w:t>
      </w:r>
    </w:p>
    <w:p w14:paraId="0890A7BB" w14:textId="77777777" w:rsidR="005621BA" w:rsidRPr="005621BA" w:rsidRDefault="005621BA" w:rsidP="005621BA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Вас ждут интересные приключения со сказочными героями, посещением сказочных домиков, мастер-класс, чаепитие со сладостями, катание с гор на надувных «ватрушках» и «коврах – самолетах», катание на санях за снегоходом. Здесь вы познакомитесь с Вятской </w:t>
      </w:r>
      <w:proofErr w:type="spellStart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Забавинкой</w:t>
      </w:r>
      <w:proofErr w:type="spellEnd"/>
      <w:r w:rsidRPr="005621BA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 - озорной девчонкой, любящей веселье и потехи, хранительницей вятских игр, легенд и сказок. </w:t>
      </w:r>
    </w:p>
    <w:p w14:paraId="743F2983" w14:textId="19DA9987" w:rsid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Обед.</w:t>
      </w:r>
    </w:p>
    <w:p w14:paraId="4CE19ED2" w14:textId="1B7EB402" w:rsidR="00445836" w:rsidRPr="00445836" w:rsidRDefault="001A4AF1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Путевая информация</w:t>
      </w:r>
      <w:r w:rsidR="005621BA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 xml:space="preserve">. 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Киров - древний, уютный и живописный! Узнаем таинственные легенды древнего города. Живописная набережная реки Вятки, Александровский сад, Трифонов монастырь...</w:t>
      </w:r>
    </w:p>
    <w:p w14:paraId="0696AA6C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Продолжение путешествия на Зимнем экспрессе.</w:t>
      </w:r>
    </w:p>
    <w:p w14:paraId="548A978E" w14:textId="5D149353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</w:p>
    <w:p w14:paraId="7964C9CA" w14:textId="538BA4EB" w:rsidR="00445836" w:rsidRPr="001A4AF1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5 </w:t>
      </w:r>
      <w:r w:rsidR="001A4AF1"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ДЕНЬ:</w:t>
      </w:r>
    </w:p>
    <w:p w14:paraId="2C7B3547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Мы едем домой! Полны впечатлений! Не скучаем!</w:t>
      </w:r>
    </w:p>
    <w:p w14:paraId="0DB79DF7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Продолжается развлекательная программа. Нас ждут игры, мастер-классы и праздничная лотерея.</w:t>
      </w:r>
    </w:p>
    <w:p w14:paraId="1A1C88B5" w14:textId="77777777" w:rsidR="001A4AF1" w:rsidRDefault="00445836" w:rsidP="001A4AF1">
      <w:pPr>
        <w:spacing w:after="0" w:line="240" w:lineRule="auto"/>
        <w:ind w:left="-993" w:right="-568"/>
        <w:jc w:val="both"/>
        <w:rPr>
          <w:rFonts w:ascii="Times New Roman" w:hAnsi="Times New Roman" w:cs="Times New Roman"/>
          <w:color w:val="000000"/>
          <w:szCs w:val="24"/>
        </w:rPr>
      </w:pPr>
      <w:r w:rsidRPr="00036F37">
        <w:rPr>
          <w:rFonts w:ascii="Times New Roman" w:hAnsi="Times New Roman" w:cs="Times New Roman"/>
          <w:color w:val="000000"/>
          <w:szCs w:val="24"/>
        </w:rPr>
        <w:t>Прибываем в Челябинск</w:t>
      </w:r>
    </w:p>
    <w:p w14:paraId="0480939C" w14:textId="294D6B5D" w:rsidR="00445836" w:rsidRPr="00036F37" w:rsidRDefault="00445836" w:rsidP="001A4AF1">
      <w:pPr>
        <w:spacing w:after="0" w:line="240" w:lineRule="auto"/>
        <w:ind w:left="-993" w:right="-568"/>
        <w:jc w:val="both"/>
        <w:rPr>
          <w:rStyle w:val="a4"/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  <w:r w:rsidRPr="00036F37">
        <w:rPr>
          <w:rStyle w:val="a4"/>
          <w:rFonts w:ascii="Times New Roman" w:hAnsi="Times New Roman" w:cs="Times New Roman"/>
          <w:color w:val="000000"/>
          <w:szCs w:val="24"/>
          <w:bdr w:val="none" w:sz="0" w:space="0" w:color="auto" w:frame="1"/>
        </w:rPr>
        <w:t>8 января. Время уточняется</w:t>
      </w:r>
    </w:p>
    <w:p w14:paraId="7D8CF873" w14:textId="24245A80" w:rsidR="00445836" w:rsidRPr="00036F37" w:rsidRDefault="00445836" w:rsidP="001A4AF1">
      <w:pPr>
        <w:spacing w:after="150" w:line="240" w:lineRule="auto"/>
        <w:ind w:left="-993" w:right="-568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</w:p>
    <w:p w14:paraId="21B0AAC2" w14:textId="0A93C34C" w:rsidR="00445836" w:rsidRDefault="001A4AF1" w:rsidP="001A4AF1">
      <w:pPr>
        <w:spacing w:after="150" w:line="240" w:lineRule="auto"/>
        <w:ind w:left="-993" w:right="-568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СТОИМОСТЬ ТУРА:</w:t>
      </w:r>
    </w:p>
    <w:tbl>
      <w:tblPr>
        <w:tblStyle w:val="a6"/>
        <w:tblW w:w="10911" w:type="dxa"/>
        <w:tblInd w:w="-993" w:type="dxa"/>
        <w:tblLook w:val="04A0" w:firstRow="1" w:lastRow="0" w:firstColumn="1" w:lastColumn="0" w:noHBand="0" w:noVBand="1"/>
      </w:tblPr>
      <w:tblGrid>
        <w:gridCol w:w="1366"/>
        <w:gridCol w:w="1465"/>
        <w:gridCol w:w="1559"/>
        <w:gridCol w:w="1560"/>
        <w:gridCol w:w="1430"/>
        <w:gridCol w:w="1973"/>
        <w:gridCol w:w="1558"/>
      </w:tblGrid>
      <w:tr w:rsidR="001A4AF1" w14:paraId="2C60E0F4" w14:textId="77777777" w:rsidTr="00BD26BD">
        <w:tc>
          <w:tcPr>
            <w:tcW w:w="1366" w:type="dxa"/>
          </w:tcPr>
          <w:p w14:paraId="30BE23BA" w14:textId="05443420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1465" w:type="dxa"/>
          </w:tcPr>
          <w:p w14:paraId="096D52D1" w14:textId="38AB9BEC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</w:p>
        </w:tc>
        <w:tc>
          <w:tcPr>
            <w:tcW w:w="1559" w:type="dxa"/>
          </w:tcPr>
          <w:p w14:paraId="420ED0E6" w14:textId="034AF906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</w:t>
            </w:r>
            <w:r w:rsidR="00BD2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10</w:t>
            </w:r>
            <w:r w:rsidR="00BD2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 xml:space="preserve"> до 17 лет</w:t>
            </w:r>
          </w:p>
        </w:tc>
        <w:tc>
          <w:tcPr>
            <w:tcW w:w="1560" w:type="dxa"/>
          </w:tcPr>
          <w:p w14:paraId="4D70F181" w14:textId="6A7A28DF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9 лет</w:t>
            </w:r>
          </w:p>
        </w:tc>
        <w:tc>
          <w:tcPr>
            <w:tcW w:w="1430" w:type="dxa"/>
          </w:tcPr>
          <w:p w14:paraId="00EDB590" w14:textId="1F0E0028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4 лет</w:t>
            </w:r>
          </w:p>
        </w:tc>
        <w:tc>
          <w:tcPr>
            <w:tcW w:w="1973" w:type="dxa"/>
          </w:tcPr>
          <w:p w14:paraId="3A5B04AB" w14:textId="51E6D8A2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по ж/д требованию</w:t>
            </w:r>
          </w:p>
        </w:tc>
        <w:tc>
          <w:tcPr>
            <w:tcW w:w="1558" w:type="dxa"/>
          </w:tcPr>
          <w:p w14:paraId="50CEE62B" w14:textId="6CC32970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по ж/д требованию</w:t>
            </w:r>
          </w:p>
        </w:tc>
      </w:tr>
      <w:tr w:rsidR="001A4AF1" w14:paraId="7A0B2B9E" w14:textId="77777777" w:rsidTr="00BD26BD">
        <w:tc>
          <w:tcPr>
            <w:tcW w:w="1366" w:type="dxa"/>
          </w:tcPr>
          <w:p w14:paraId="1BA2C89C" w14:textId="2C9066A8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Плацкарт</w:t>
            </w:r>
          </w:p>
        </w:tc>
        <w:tc>
          <w:tcPr>
            <w:tcW w:w="1465" w:type="dxa"/>
          </w:tcPr>
          <w:p w14:paraId="4EF6C597" w14:textId="24E609B7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39 400</w:t>
            </w:r>
          </w:p>
        </w:tc>
        <w:tc>
          <w:tcPr>
            <w:tcW w:w="1559" w:type="dxa"/>
          </w:tcPr>
          <w:p w14:paraId="6C06FF2E" w14:textId="7780474A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33 400</w:t>
            </w:r>
          </w:p>
        </w:tc>
        <w:tc>
          <w:tcPr>
            <w:tcW w:w="1560" w:type="dxa"/>
          </w:tcPr>
          <w:p w14:paraId="637872EE" w14:textId="22388E94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32 200</w:t>
            </w:r>
          </w:p>
        </w:tc>
        <w:tc>
          <w:tcPr>
            <w:tcW w:w="1430" w:type="dxa"/>
          </w:tcPr>
          <w:p w14:paraId="1EDE11F8" w14:textId="7729B469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20 900</w:t>
            </w:r>
          </w:p>
        </w:tc>
        <w:tc>
          <w:tcPr>
            <w:tcW w:w="1973" w:type="dxa"/>
          </w:tcPr>
          <w:p w14:paraId="48641416" w14:textId="60471B52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  <w:tc>
          <w:tcPr>
            <w:tcW w:w="1558" w:type="dxa"/>
          </w:tcPr>
          <w:p w14:paraId="42636449" w14:textId="2A5717F6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</w:tr>
      <w:tr w:rsidR="001A4AF1" w14:paraId="15F21EA8" w14:textId="77777777" w:rsidTr="00BD26BD">
        <w:tc>
          <w:tcPr>
            <w:tcW w:w="1366" w:type="dxa"/>
          </w:tcPr>
          <w:p w14:paraId="19954A35" w14:textId="4C136E22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Купе</w:t>
            </w:r>
          </w:p>
        </w:tc>
        <w:tc>
          <w:tcPr>
            <w:tcW w:w="1465" w:type="dxa"/>
          </w:tcPr>
          <w:p w14:paraId="0F4C85D5" w14:textId="59C08DA4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47 400</w:t>
            </w:r>
          </w:p>
        </w:tc>
        <w:tc>
          <w:tcPr>
            <w:tcW w:w="1559" w:type="dxa"/>
          </w:tcPr>
          <w:p w14:paraId="05B70729" w14:textId="0BE4BF18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46 400</w:t>
            </w:r>
          </w:p>
        </w:tc>
        <w:tc>
          <w:tcPr>
            <w:tcW w:w="1560" w:type="dxa"/>
          </w:tcPr>
          <w:p w14:paraId="599A6E02" w14:textId="3A95BBA0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35 400</w:t>
            </w:r>
          </w:p>
        </w:tc>
        <w:tc>
          <w:tcPr>
            <w:tcW w:w="1430" w:type="dxa"/>
          </w:tcPr>
          <w:p w14:paraId="147B32D3" w14:textId="3DF3FA38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20 900</w:t>
            </w:r>
          </w:p>
        </w:tc>
        <w:tc>
          <w:tcPr>
            <w:tcW w:w="1973" w:type="dxa"/>
          </w:tcPr>
          <w:p w14:paraId="555971F0" w14:textId="2D589450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  <w:tc>
          <w:tcPr>
            <w:tcW w:w="1558" w:type="dxa"/>
          </w:tcPr>
          <w:p w14:paraId="6374E13F" w14:textId="47E5AF7B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</w:tr>
    </w:tbl>
    <w:p w14:paraId="7DE45C68" w14:textId="77777777" w:rsidR="00BD26BD" w:rsidRDefault="00BD26BD" w:rsidP="00BD26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</w:p>
    <w:p w14:paraId="0B42F55E" w14:textId="2693EBB6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СТОИМОСТЬ ТУРА ДЛЯ ШКОЛЬНЫХ ГРУПП</w:t>
      </w:r>
      <w:r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 xml:space="preserve"> (11+1)</w:t>
      </w: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:</w:t>
      </w:r>
    </w:p>
    <w:p w14:paraId="39EB017F" w14:textId="397B2B60" w:rsidR="00445836" w:rsidRDefault="00445836" w:rsidP="001A4AF1">
      <w:pPr>
        <w:ind w:left="-993" w:right="-568"/>
        <w:rPr>
          <w:rFonts w:ascii="Times New Roman" w:hAnsi="Times New Roman" w:cs="Times New Roman"/>
          <w:szCs w:val="24"/>
        </w:rPr>
      </w:pPr>
    </w:p>
    <w:tbl>
      <w:tblPr>
        <w:tblStyle w:val="a6"/>
        <w:tblW w:w="10911" w:type="dxa"/>
        <w:tblInd w:w="-993" w:type="dxa"/>
        <w:tblLook w:val="04A0" w:firstRow="1" w:lastRow="0" w:firstColumn="1" w:lastColumn="0" w:noHBand="0" w:noVBand="1"/>
      </w:tblPr>
      <w:tblGrid>
        <w:gridCol w:w="1366"/>
        <w:gridCol w:w="1465"/>
        <w:gridCol w:w="1559"/>
        <w:gridCol w:w="1560"/>
        <w:gridCol w:w="1430"/>
        <w:gridCol w:w="1973"/>
        <w:gridCol w:w="1558"/>
      </w:tblGrid>
      <w:tr w:rsidR="00BD26BD" w14:paraId="1D2ED4BE" w14:textId="77777777" w:rsidTr="00FD0CED">
        <w:tc>
          <w:tcPr>
            <w:tcW w:w="1366" w:type="dxa"/>
          </w:tcPr>
          <w:p w14:paraId="212CF266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1465" w:type="dxa"/>
          </w:tcPr>
          <w:p w14:paraId="545C0A0C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</w:p>
        </w:tc>
        <w:tc>
          <w:tcPr>
            <w:tcW w:w="1559" w:type="dxa"/>
          </w:tcPr>
          <w:p w14:paraId="69FA43C7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от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 xml:space="preserve"> до 17 лет</w:t>
            </w:r>
          </w:p>
        </w:tc>
        <w:tc>
          <w:tcPr>
            <w:tcW w:w="1560" w:type="dxa"/>
          </w:tcPr>
          <w:p w14:paraId="410705D4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9 лет</w:t>
            </w:r>
          </w:p>
        </w:tc>
        <w:tc>
          <w:tcPr>
            <w:tcW w:w="1430" w:type="dxa"/>
          </w:tcPr>
          <w:p w14:paraId="45777C5E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4 лет</w:t>
            </w:r>
          </w:p>
        </w:tc>
        <w:tc>
          <w:tcPr>
            <w:tcW w:w="1973" w:type="dxa"/>
          </w:tcPr>
          <w:p w14:paraId="13EB00A3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по ж/д требованию</w:t>
            </w:r>
          </w:p>
        </w:tc>
        <w:tc>
          <w:tcPr>
            <w:tcW w:w="1558" w:type="dxa"/>
          </w:tcPr>
          <w:p w14:paraId="39842291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по ж/д требованию</w:t>
            </w:r>
          </w:p>
        </w:tc>
      </w:tr>
      <w:tr w:rsidR="00BD26BD" w14:paraId="0CDD5AFE" w14:textId="77777777" w:rsidTr="00FD0CED">
        <w:tc>
          <w:tcPr>
            <w:tcW w:w="1366" w:type="dxa"/>
          </w:tcPr>
          <w:p w14:paraId="28A43C1D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Плацкарт</w:t>
            </w:r>
          </w:p>
        </w:tc>
        <w:tc>
          <w:tcPr>
            <w:tcW w:w="1465" w:type="dxa"/>
          </w:tcPr>
          <w:p w14:paraId="3FA2FC20" w14:textId="607D6874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40 900</w:t>
            </w:r>
          </w:p>
        </w:tc>
        <w:tc>
          <w:tcPr>
            <w:tcW w:w="1559" w:type="dxa"/>
          </w:tcPr>
          <w:p w14:paraId="6AAF3E6D" w14:textId="7DBA4BAB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34 900</w:t>
            </w:r>
          </w:p>
        </w:tc>
        <w:tc>
          <w:tcPr>
            <w:tcW w:w="1560" w:type="dxa"/>
          </w:tcPr>
          <w:p w14:paraId="5FFABD87" w14:textId="425D84F7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33 700</w:t>
            </w:r>
          </w:p>
        </w:tc>
        <w:tc>
          <w:tcPr>
            <w:tcW w:w="1430" w:type="dxa"/>
          </w:tcPr>
          <w:p w14:paraId="3145CD65" w14:textId="2AD73C70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22 400</w:t>
            </w:r>
          </w:p>
        </w:tc>
        <w:tc>
          <w:tcPr>
            <w:tcW w:w="1973" w:type="dxa"/>
          </w:tcPr>
          <w:p w14:paraId="5DE55E00" w14:textId="3565A9AA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28 400</w:t>
            </w:r>
          </w:p>
        </w:tc>
        <w:tc>
          <w:tcPr>
            <w:tcW w:w="1558" w:type="dxa"/>
          </w:tcPr>
          <w:p w14:paraId="43541CB0" w14:textId="48EA2FD7" w:rsidR="00BD26BD" w:rsidRPr="00BD26BD" w:rsidRDefault="00A22815" w:rsidP="00A22815">
            <w:pPr>
              <w:pStyle w:val="a7"/>
              <w:spacing w:after="150"/>
              <w:ind w:left="31"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28 400</w:t>
            </w:r>
          </w:p>
        </w:tc>
      </w:tr>
    </w:tbl>
    <w:p w14:paraId="0A497189" w14:textId="77777777" w:rsidR="00BD26BD" w:rsidRDefault="00BD26BD" w:rsidP="00BD26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</w:p>
    <w:p w14:paraId="662B6D37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В СТОИМОТЬ ТУРА ВКЛЮЧЕНО:</w:t>
      </w:r>
    </w:p>
    <w:p w14:paraId="6A8BD19F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Проезд в вагоне выбранной категории Челябинск-Котлас-Киров-Челябинск</w:t>
      </w:r>
    </w:p>
    <w:p w14:paraId="10F5A7B7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lastRenderedPageBreak/>
        <w:t xml:space="preserve">питание 3-раз. в </w:t>
      </w:r>
      <w:proofErr w:type="spellStart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В.Устюге</w:t>
      </w:r>
      <w:proofErr w:type="spellEnd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, 2-</w:t>
      </w:r>
      <w:proofErr w:type="gramStart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раз.в</w:t>
      </w:r>
      <w:proofErr w:type="gramEnd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 xml:space="preserve"> Кирове</w:t>
      </w:r>
    </w:p>
    <w:p w14:paraId="3B2FE0FC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 xml:space="preserve">в Великом Устюге: встреча с Дедом Морозом, Дом Деда Мороза, Тропа сказок, </w:t>
      </w:r>
      <w:proofErr w:type="spellStart"/>
      <w:proofErr w:type="gramStart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театр.представление</w:t>
      </w:r>
      <w:proofErr w:type="spellEnd"/>
      <w:proofErr w:type="gramEnd"/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, знакомство с исторической частью города, интерактивная танцевально-развлекательная программа или мастер-класс в музее города, экскурсия на Почту Деда Мороза</w:t>
      </w:r>
    </w:p>
    <w:p w14:paraId="36D704A8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в Кирове: обзорная экскурсия, программа в «Заповеднике сказок»</w:t>
      </w:r>
    </w:p>
    <w:p w14:paraId="71DA6417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верительная грамота детям</w:t>
      </w:r>
    </w:p>
    <w:p w14:paraId="623EB5FF" w14:textId="77777777" w:rsidR="001C563A" w:rsidRPr="001C563A" w:rsidRDefault="001C563A" w:rsidP="001C563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-1134" w:hanging="11"/>
        <w:rPr>
          <w:rFonts w:ascii="Times" w:eastAsia="Times New Roman" w:hAnsi="Times" w:cs="Times"/>
          <w:color w:val="000000"/>
          <w:kern w:val="0"/>
          <w:szCs w:val="24"/>
          <w:lang w:eastAsia="ru-RU"/>
        </w:rPr>
      </w:pPr>
      <w:r w:rsidRPr="001C563A">
        <w:rPr>
          <w:rFonts w:ascii="Times" w:eastAsia="Times New Roman" w:hAnsi="Times" w:cs="Times"/>
          <w:color w:val="000000"/>
          <w:kern w:val="0"/>
          <w:szCs w:val="24"/>
          <w:lang w:eastAsia="ru-RU"/>
        </w:rPr>
        <w:t>сладкий подарок от Деда Мороза</w:t>
      </w:r>
    </w:p>
    <w:p w14:paraId="7FC5CB38" w14:textId="77777777" w:rsidR="00BD26BD" w:rsidRDefault="00BD26BD" w:rsidP="005621BA">
      <w:pPr>
        <w:spacing w:after="0"/>
        <w:ind w:left="-992" w:right="-568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BD26BD">
        <w:rPr>
          <w:rFonts w:ascii="Times New Roman" w:hAnsi="Times New Roman" w:cs="Times New Roman"/>
          <w:b/>
          <w:szCs w:val="24"/>
        </w:rPr>
        <w:t>ДОПОЛНИТЕЛЬНЫЕ УСЛУГИ:</w:t>
      </w:r>
    </w:p>
    <w:p w14:paraId="625D357F" w14:textId="74BC44D1" w:rsidR="00BD26BD" w:rsidRPr="00BD26BD" w:rsidRDefault="00BD26BD" w:rsidP="005621BA">
      <w:pPr>
        <w:widowControl w:val="0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горячее питание в вагоне-ресторане - 4000 руб./чел. (туда и обратно)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. </w:t>
      </w:r>
      <w:r w:rsidR="00445836" w:rsidRPr="00445836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</w:rPr>
        <w:t>Для детей и школьников оплата обязательна!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 Взрослым - по желанию.</w:t>
      </w:r>
    </w:p>
    <w:p w14:paraId="03641B40" w14:textId="6E66BCE2" w:rsidR="00445836" w:rsidRPr="00A22815" w:rsidRDefault="00BD26BD" w:rsidP="005621BA">
      <w:pPr>
        <w:widowControl w:val="0"/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дополнительный подарок от Деда Мороза для взрослых - 1000 </w:t>
      </w:r>
      <w:proofErr w:type="spellStart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руб</w:t>
      </w:r>
      <w:proofErr w:type="spellEnd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/чел (по желанию)</w:t>
      </w:r>
    </w:p>
    <w:sectPr w:rsidR="00445836" w:rsidRPr="00A22815" w:rsidSect="001C563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C0C"/>
    <w:multiLevelType w:val="multilevel"/>
    <w:tmpl w:val="27E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526F"/>
    <w:multiLevelType w:val="multilevel"/>
    <w:tmpl w:val="41A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30EF6"/>
    <w:multiLevelType w:val="multilevel"/>
    <w:tmpl w:val="680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92146"/>
    <w:multiLevelType w:val="multilevel"/>
    <w:tmpl w:val="5F6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33FF0"/>
    <w:multiLevelType w:val="hybridMultilevel"/>
    <w:tmpl w:val="6BFC1EF0"/>
    <w:lvl w:ilvl="0" w:tplc="42B482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07BE8"/>
    <w:multiLevelType w:val="multilevel"/>
    <w:tmpl w:val="6F5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EC"/>
    <w:rsid w:val="00036F37"/>
    <w:rsid w:val="00062561"/>
    <w:rsid w:val="000D5E5D"/>
    <w:rsid w:val="000E07CF"/>
    <w:rsid w:val="000E0ECD"/>
    <w:rsid w:val="000F0452"/>
    <w:rsid w:val="00167AA0"/>
    <w:rsid w:val="001A4AF1"/>
    <w:rsid w:val="001C563A"/>
    <w:rsid w:val="00261B61"/>
    <w:rsid w:val="00271663"/>
    <w:rsid w:val="002845D3"/>
    <w:rsid w:val="0028561C"/>
    <w:rsid w:val="00333FC3"/>
    <w:rsid w:val="00336415"/>
    <w:rsid w:val="00351A77"/>
    <w:rsid w:val="00355CFB"/>
    <w:rsid w:val="00363DC3"/>
    <w:rsid w:val="00370461"/>
    <w:rsid w:val="00370ED8"/>
    <w:rsid w:val="003928D8"/>
    <w:rsid w:val="00392B18"/>
    <w:rsid w:val="003F4772"/>
    <w:rsid w:val="004115CD"/>
    <w:rsid w:val="0042131C"/>
    <w:rsid w:val="00445836"/>
    <w:rsid w:val="004508EA"/>
    <w:rsid w:val="004813BC"/>
    <w:rsid w:val="00495084"/>
    <w:rsid w:val="0049625A"/>
    <w:rsid w:val="004A70E7"/>
    <w:rsid w:val="00500268"/>
    <w:rsid w:val="005217E1"/>
    <w:rsid w:val="00551668"/>
    <w:rsid w:val="005621BA"/>
    <w:rsid w:val="00570335"/>
    <w:rsid w:val="005F1940"/>
    <w:rsid w:val="005F68EC"/>
    <w:rsid w:val="00601522"/>
    <w:rsid w:val="00655696"/>
    <w:rsid w:val="0066436D"/>
    <w:rsid w:val="006A550F"/>
    <w:rsid w:val="006B79D8"/>
    <w:rsid w:val="006E7046"/>
    <w:rsid w:val="00707882"/>
    <w:rsid w:val="00725E5B"/>
    <w:rsid w:val="007305D0"/>
    <w:rsid w:val="00734A2D"/>
    <w:rsid w:val="0077565C"/>
    <w:rsid w:val="007A27E3"/>
    <w:rsid w:val="007C0119"/>
    <w:rsid w:val="007C0C4F"/>
    <w:rsid w:val="007C5DD3"/>
    <w:rsid w:val="008246D4"/>
    <w:rsid w:val="008416B7"/>
    <w:rsid w:val="00856A9B"/>
    <w:rsid w:val="00860BE0"/>
    <w:rsid w:val="00875DC7"/>
    <w:rsid w:val="008866C7"/>
    <w:rsid w:val="008869DB"/>
    <w:rsid w:val="0089093D"/>
    <w:rsid w:val="0093678B"/>
    <w:rsid w:val="00953029"/>
    <w:rsid w:val="009B34A4"/>
    <w:rsid w:val="009C483F"/>
    <w:rsid w:val="009D0335"/>
    <w:rsid w:val="009D324B"/>
    <w:rsid w:val="009E5509"/>
    <w:rsid w:val="009F14D7"/>
    <w:rsid w:val="00A01694"/>
    <w:rsid w:val="00A10E34"/>
    <w:rsid w:val="00A22815"/>
    <w:rsid w:val="00A5721D"/>
    <w:rsid w:val="00A763E8"/>
    <w:rsid w:val="00A80D0D"/>
    <w:rsid w:val="00AA31D2"/>
    <w:rsid w:val="00AB06D8"/>
    <w:rsid w:val="00AC0201"/>
    <w:rsid w:val="00B248D7"/>
    <w:rsid w:val="00B372C0"/>
    <w:rsid w:val="00B41F1F"/>
    <w:rsid w:val="00B46F99"/>
    <w:rsid w:val="00BA2494"/>
    <w:rsid w:val="00BD26BD"/>
    <w:rsid w:val="00BF4D17"/>
    <w:rsid w:val="00C12F28"/>
    <w:rsid w:val="00C15994"/>
    <w:rsid w:val="00C329A6"/>
    <w:rsid w:val="00C36EF9"/>
    <w:rsid w:val="00C44615"/>
    <w:rsid w:val="00C74765"/>
    <w:rsid w:val="00C92E7A"/>
    <w:rsid w:val="00C97329"/>
    <w:rsid w:val="00CC0B0C"/>
    <w:rsid w:val="00CC40E5"/>
    <w:rsid w:val="00D149C6"/>
    <w:rsid w:val="00D34904"/>
    <w:rsid w:val="00D87C3E"/>
    <w:rsid w:val="00DA343F"/>
    <w:rsid w:val="00DD5755"/>
    <w:rsid w:val="00DF1982"/>
    <w:rsid w:val="00E06563"/>
    <w:rsid w:val="00E47AD2"/>
    <w:rsid w:val="00E77B60"/>
    <w:rsid w:val="00E93C4D"/>
    <w:rsid w:val="00ED273B"/>
    <w:rsid w:val="00F000A5"/>
    <w:rsid w:val="00F06B35"/>
    <w:rsid w:val="00F453FE"/>
    <w:rsid w:val="00F45517"/>
    <w:rsid w:val="00F64916"/>
    <w:rsid w:val="00F93E00"/>
    <w:rsid w:val="00FA577B"/>
    <w:rsid w:val="00FC56E8"/>
    <w:rsid w:val="00FC6BC5"/>
    <w:rsid w:val="00FC74A7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3E5A"/>
  <w15:chartTrackingRefBased/>
  <w15:docId w15:val="{F60160EF-6620-4A22-B892-7B0864A9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angal"/>
        <w:kern w:val="24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8EA"/>
    <w:rPr>
      <w:rFonts w:ascii="Times New Roman" w:eastAsia="Times New Roman" w:hAnsi="Times New Roman" w:cs="Times New Roman"/>
      <w:b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kern w:val="0"/>
      <w:szCs w:val="24"/>
      <w:lang w:eastAsia="ru-RU"/>
    </w:rPr>
  </w:style>
  <w:style w:type="character" w:styleId="a4">
    <w:name w:val="Strong"/>
    <w:basedOn w:val="a0"/>
    <w:uiPriority w:val="22"/>
    <w:qFormat/>
    <w:rsid w:val="004508EA"/>
    <w:rPr>
      <w:b/>
      <w:bCs/>
    </w:rPr>
  </w:style>
  <w:style w:type="character" w:styleId="a5">
    <w:name w:val="Emphasis"/>
    <w:basedOn w:val="a0"/>
    <w:uiPriority w:val="20"/>
    <w:qFormat/>
    <w:rsid w:val="004508EA"/>
    <w:rPr>
      <w:i/>
      <w:iCs/>
    </w:rPr>
  </w:style>
  <w:style w:type="table" w:styleId="a6">
    <w:name w:val="Table Grid"/>
    <w:basedOn w:val="a1"/>
    <w:uiPriority w:val="39"/>
    <w:rsid w:val="0044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4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styleId="a7">
    <w:name w:val="List Paragraph"/>
    <w:basedOn w:val="a"/>
    <w:uiPriority w:val="34"/>
    <w:qFormat/>
    <w:rsid w:val="00BD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BD5F-340A-4135-A056-A5A0550D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2025-08-12T12:39:00Z</dcterms:created>
  <dcterms:modified xsi:type="dcterms:W3CDTF">2025-10-29T09:01:00Z</dcterms:modified>
</cp:coreProperties>
</file>