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10360"/>
        </w:tabs>
        <w:jc w:val="right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24"/>
          <w:szCs w:val="24"/>
        </w:rPr>
        <mc:AlternateContent>
          <mc:Choice Requires="wpg">
            <w:drawing xmlns:a="http://schemas.openxmlformats.org/drawingml/2006/main">
              <wp:anchor distT="57467" distB="57467" distL="57467" distR="57467" simplePos="0" relativeHeight="251659264" behindDoc="0" locked="0" layoutInCell="1" allowOverlap="1">
                <wp:simplePos x="0" y="0"/>
                <wp:positionH relativeFrom="margin">
                  <wp:posOffset>177164</wp:posOffset>
                </wp:positionH>
                <wp:positionV relativeFrom="page">
                  <wp:posOffset>231775</wp:posOffset>
                </wp:positionV>
                <wp:extent cx="1593215" cy="601980"/>
                <wp:effectExtent l="0" t="0" r="0" b="0"/>
                <wp:wrapSquare wrapText="bothSides" distL="57467" distR="57467" distT="57467" distB="57467"/>
                <wp:docPr id="1073741827" name="officeArt object" descr="Рисунок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3215" cy="601980"/>
                          <a:chOff x="0" y="0"/>
                          <a:chExt cx="1593214" cy="601979"/>
                        </a:xfrm>
                      </wpg:grpSpPr>
                      <wps:wsp>
                        <wps:cNvPr id="1073741825" name="Прямоугольник"/>
                        <wps:cNvSpPr/>
                        <wps:spPr>
                          <a:xfrm>
                            <a:off x="0" y="0"/>
                            <a:ext cx="1593215" cy="60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ng" descr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215" cy="6019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3.9pt;margin-top:18.3pt;width:125.4pt;height:47.4pt;z-index:251659264;mso-position-horizontal:absolute;mso-position-horizontal-relative:margin;mso-position-vertical:absolute;mso-position-vertical-relative:page;mso-wrap-distance-left:4.5pt;mso-wrap-distance-top:4.5pt;mso-wrap-distance-right:4.5pt;mso-wrap-distance-bottom:4.5pt;" coordorigin="0,0" coordsize="1593215,601980">
                <w10:wrap type="square" side="bothSides" anchorx="margin" anchory="page"/>
                <v:rect id="_x0000_s1027" style="position:absolute;left:0;top:0;width:1593215;height:60198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593215;height:601980;">
                  <v:imagedata r:id="rId4" o:title="image1.png"/>
                </v:shape>
              </v:group>
            </w:pict>
          </mc:Fallback>
        </mc:AlternateContent>
      </w:r>
      <w:r>
        <w:rPr>
          <w:rFonts w:ascii="Arial" w:hAnsi="Arial"/>
          <w:sz w:val="18"/>
          <w:szCs w:val="18"/>
          <w:rtl w:val="0"/>
          <w:lang w:val="ru-RU"/>
        </w:rPr>
        <w:t xml:space="preserve">                                                                                         </w:t>
      </w:r>
    </w:p>
    <w:p>
      <w:pPr>
        <w:pStyle w:val="Normal.0"/>
        <w:tabs>
          <w:tab w:val="left" w:pos="10360"/>
        </w:tabs>
        <w:jc w:val="right"/>
        <w:rPr>
          <w:rFonts w:ascii="Arial" w:cs="Arial" w:hAnsi="Arial" w:eastAsia="Arial"/>
          <w:sz w:val="18"/>
          <w:szCs w:val="18"/>
        </w:rPr>
      </w:pPr>
      <w:r>
        <w:rPr>
          <w:rFonts w:ascii="Arial" w:hAnsi="Arial" w:hint="default"/>
          <w:sz w:val="18"/>
          <w:szCs w:val="18"/>
          <w:rtl w:val="0"/>
          <w:lang w:val="ru-RU"/>
        </w:rPr>
        <w:t>Челябинск</w:t>
      </w:r>
      <w:r>
        <w:rPr>
          <w:rFonts w:ascii="Arial" w:hAnsi="Arial"/>
          <w:sz w:val="18"/>
          <w:szCs w:val="18"/>
          <w:rtl w:val="0"/>
          <w:lang w:val="ru-RU"/>
        </w:rPr>
        <w:t xml:space="preserve">, </w:t>
      </w:r>
      <w:r>
        <w:rPr>
          <w:rFonts w:ascii="Arial" w:hAnsi="Arial" w:hint="default"/>
          <w:sz w:val="18"/>
          <w:szCs w:val="18"/>
          <w:rtl w:val="0"/>
          <w:lang w:val="ru-RU"/>
        </w:rPr>
        <w:t>ул</w:t>
      </w:r>
      <w:r>
        <w:rPr>
          <w:rFonts w:ascii="Arial" w:hAnsi="Arial"/>
          <w:sz w:val="18"/>
          <w:szCs w:val="18"/>
          <w:rtl w:val="0"/>
          <w:lang w:val="ru-RU"/>
        </w:rPr>
        <w:t xml:space="preserve">. </w:t>
      </w:r>
      <w:r>
        <w:rPr>
          <w:rFonts w:ascii="Arial" w:hAnsi="Arial" w:hint="default"/>
          <w:sz w:val="18"/>
          <w:szCs w:val="18"/>
          <w:rtl w:val="0"/>
          <w:lang w:val="ru-RU"/>
        </w:rPr>
        <w:t>Цвиллинга</w:t>
      </w:r>
      <w:r>
        <w:rPr>
          <w:rFonts w:ascii="Arial" w:hAnsi="Arial"/>
          <w:sz w:val="18"/>
          <w:szCs w:val="18"/>
          <w:rtl w:val="0"/>
          <w:lang w:val="ru-RU"/>
        </w:rPr>
        <w:t>,  25</w:t>
      </w:r>
    </w:p>
    <w:p>
      <w:pPr>
        <w:pStyle w:val="Normal.0"/>
        <w:jc w:val="right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ru-RU"/>
        </w:rPr>
        <w:t xml:space="preserve"> </w:t>
      </w:r>
      <w:r>
        <w:rPr>
          <w:rFonts w:ascii="Arial" w:hAnsi="Arial"/>
          <w:sz w:val="18"/>
          <w:szCs w:val="18"/>
          <w:rtl w:val="0"/>
          <w:lang w:val="ru-RU"/>
        </w:rPr>
        <w:t>(351) 700-7-321, 270-51-84</w:t>
      </w:r>
    </w:p>
    <w:p>
      <w:pPr>
        <w:pStyle w:val="Body Text"/>
        <w:rPr>
          <w:sz w:val="36"/>
          <w:szCs w:val="36"/>
        </w:rPr>
      </w:pPr>
    </w:p>
    <w:p>
      <w:pPr>
        <w:pStyle w:val="Body Text"/>
        <w:ind w:left="426" w:firstLine="0"/>
        <w:rPr>
          <w:i w:val="1"/>
          <w:iCs w:val="1"/>
          <w:sz w:val="28"/>
          <w:szCs w:val="28"/>
        </w:rPr>
      </w:pPr>
      <w:r>
        <w:rPr>
          <w:i w:val="1"/>
          <w:iCs w:val="1"/>
          <w:sz w:val="28"/>
          <w:szCs w:val="28"/>
          <w:rtl w:val="0"/>
          <w:lang w:val="ru-RU"/>
        </w:rPr>
        <w:t xml:space="preserve"> Дорогами открытий</w:t>
      </w:r>
    </w:p>
    <w:p>
      <w:pPr>
        <w:pStyle w:val="Body Text"/>
        <w:ind w:left="426" w:firstLine="0"/>
        <w:rPr>
          <w:sz w:val="36"/>
          <w:szCs w:val="36"/>
        </w:rPr>
      </w:pPr>
      <w:r>
        <w:rPr>
          <w:sz w:val="36"/>
          <w:szCs w:val="36"/>
          <w:rtl w:val="0"/>
          <w:lang w:val="ru-RU"/>
        </w:rPr>
        <w:t>Сибирское путешествие от Тюмени до Тобольска</w:t>
      </w:r>
    </w:p>
    <w:p>
      <w:pPr>
        <w:pStyle w:val="Body Text"/>
        <w:ind w:left="426" w:firstLine="0"/>
        <w:rPr>
          <w:b w:val="0"/>
          <w:bCs w:val="0"/>
          <w:sz w:val="22"/>
          <w:szCs w:val="22"/>
        </w:rPr>
      </w:pPr>
    </w:p>
    <w:p>
      <w:pPr>
        <w:pStyle w:val="Body Text"/>
        <w:ind w:left="426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ru-RU"/>
        </w:rPr>
        <w:t>Продолжительность</w:t>
      </w:r>
      <w:r>
        <w:rPr>
          <w:b w:val="0"/>
          <w:bCs w:val="0"/>
          <w:sz w:val="22"/>
          <w:szCs w:val="22"/>
          <w:rtl w:val="0"/>
          <w:lang w:val="ru-RU"/>
        </w:rPr>
        <w:t xml:space="preserve">: 2 </w:t>
      </w:r>
      <w:r>
        <w:rPr>
          <w:b w:val="0"/>
          <w:bCs w:val="0"/>
          <w:sz w:val="22"/>
          <w:szCs w:val="22"/>
          <w:rtl w:val="0"/>
          <w:lang w:val="ru-RU"/>
        </w:rPr>
        <w:t>дня</w:t>
      </w:r>
      <w:r>
        <w:rPr>
          <w:b w:val="0"/>
          <w:bCs w:val="0"/>
          <w:sz w:val="22"/>
          <w:szCs w:val="22"/>
          <w:rtl w:val="0"/>
          <w:lang w:val="ru-RU"/>
        </w:rPr>
        <w:t xml:space="preserve">/1 </w:t>
      </w:r>
      <w:r>
        <w:rPr>
          <w:b w:val="0"/>
          <w:bCs w:val="0"/>
          <w:sz w:val="22"/>
          <w:szCs w:val="22"/>
          <w:rtl w:val="0"/>
          <w:lang w:val="ru-RU"/>
        </w:rPr>
        <w:t>ночь</w:t>
      </w:r>
    </w:p>
    <w:p>
      <w:pPr>
        <w:pStyle w:val="Body Text"/>
        <w:ind w:left="426" w:firstLine="0"/>
        <w:jc w:val="center"/>
        <w:rPr>
          <w:b w:val="0"/>
          <w:bCs w:val="0"/>
          <w:sz w:val="22"/>
          <w:szCs w:val="22"/>
        </w:rPr>
      </w:pPr>
    </w:p>
    <w:p>
      <w:pPr>
        <w:pStyle w:val="Body Text"/>
        <w:ind w:left="426" w:firstLine="0"/>
        <w:rPr>
          <w:sz w:val="28"/>
          <w:szCs w:val="28"/>
        </w:rPr>
      </w:pPr>
      <w:r>
        <w:rPr>
          <w:b w:val="0"/>
          <w:bCs w:val="0"/>
          <w:sz w:val="22"/>
          <w:szCs w:val="22"/>
          <w:rtl w:val="0"/>
          <w:lang w:val="ru-RU"/>
        </w:rPr>
        <w:t>Группа</w:t>
      </w:r>
      <w:r>
        <w:rPr>
          <w:b w:val="0"/>
          <w:bCs w:val="0"/>
          <w:sz w:val="22"/>
          <w:szCs w:val="22"/>
          <w:rtl w:val="0"/>
          <w:lang w:val="ru-RU"/>
        </w:rPr>
        <w:t xml:space="preserve">: 10 </w:t>
      </w:r>
      <w:r>
        <w:rPr>
          <w:b w:val="0"/>
          <w:bCs w:val="0"/>
          <w:sz w:val="22"/>
          <w:szCs w:val="22"/>
          <w:rtl w:val="0"/>
          <w:lang w:val="ru-RU"/>
        </w:rPr>
        <w:t xml:space="preserve">человек </w:t>
      </w:r>
      <w:r>
        <w:rPr>
          <w:b w:val="0"/>
          <w:bCs w:val="0"/>
          <w:sz w:val="22"/>
          <w:szCs w:val="22"/>
          <w:rtl w:val="0"/>
          <w:lang w:val="ru-RU"/>
        </w:rPr>
        <w:t xml:space="preserve">+ 1 </w:t>
      </w:r>
      <w:r>
        <w:rPr>
          <w:b w:val="0"/>
          <w:bCs w:val="0"/>
          <w:sz w:val="22"/>
          <w:szCs w:val="22"/>
          <w:rtl w:val="0"/>
          <w:lang w:val="ru-RU"/>
        </w:rPr>
        <w:t>руководитель</w:t>
      </w:r>
      <w:r>
        <w:rPr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 xml:space="preserve">Автобус предоставляется для группы </w:t>
      </w:r>
      <w:r>
        <w:rPr>
          <w:b w:val="0"/>
          <w:bCs w:val="0"/>
          <w:sz w:val="22"/>
          <w:szCs w:val="22"/>
          <w:rtl w:val="0"/>
          <w:lang w:val="ru-RU"/>
        </w:rPr>
        <w:t>40 + 4.</w:t>
      </w:r>
    </w:p>
    <w:tbl>
      <w:tblPr>
        <w:tblW w:w="1049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70"/>
        <w:gridCol w:w="9720"/>
      </w:tblGrid>
      <w:tr>
        <w:tblPrEx>
          <w:shd w:val="clear" w:color="auto" w:fill="ced7e7"/>
        </w:tblPrEx>
        <w:trPr>
          <w:trHeight w:val="12122" w:hRule="atLeast"/>
        </w:trPr>
        <w:tc>
          <w:tcPr>
            <w:tcW w:type="dxa" w:w="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1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день</w:t>
            </w:r>
          </w:p>
        </w:tc>
        <w:tc>
          <w:tcPr>
            <w:tcW w:type="dxa" w:w="9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0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8:00*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– Встреча на жд вокзале города Тюмени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0"/>
                <w:szCs w:val="20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0"/>
                <w:szCs w:val="20"/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Завтрак в кафе города Тюмени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0"/>
                <w:szCs w:val="20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0"/>
                <w:szCs w:val="20"/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Отправление на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обзорную экскурсию по городу Тюмени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Пешеходная прогулка по ул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Дзержинского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быв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Садовая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),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осмотр памятников с уникальной тюменской домовой резьбой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0"/>
                <w:szCs w:val="20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0"/>
                <w:szCs w:val="20"/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Тюмень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первый русский город Сибири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деловой центр Тюменской области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который три года подряд является самым комфортным для жизни среди российских городов с высоким показателем «индекса счастья»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0"/>
                <w:szCs w:val="20"/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Богатая история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купеческий дух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теплое гостеприимство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которым славится Сибирь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оставят незабываемое впечатление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0"/>
                <w:szCs w:val="20"/>
                <w:u w:val="single"/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u w:val="none"/>
                <w:rtl w:val="0"/>
                <w:lang w:val="ru-RU"/>
              </w:rPr>
              <w:t>Во время экскурсии Гости узнают историю основания Тюмени</w:t>
            </w:r>
            <w:r>
              <w:rPr>
                <w:b w:val="0"/>
                <w:bCs w:val="0"/>
                <w:sz w:val="20"/>
                <w:szCs w:val="20"/>
                <w:u w:val="none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u w:val="none"/>
                <w:rtl w:val="0"/>
                <w:lang w:val="ru-RU"/>
              </w:rPr>
              <w:t>становления города как нефтяной столицы Сибири</w:t>
            </w:r>
            <w:r>
              <w:rPr>
                <w:b w:val="0"/>
                <w:bCs w:val="0"/>
                <w:sz w:val="20"/>
                <w:szCs w:val="20"/>
                <w:u w:val="none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u w:val="none"/>
                <w:rtl w:val="0"/>
                <w:lang w:val="ru-RU"/>
              </w:rPr>
              <w:t>легенды и были</w:t>
            </w:r>
            <w:r>
              <w:rPr>
                <w:b w:val="0"/>
                <w:bCs w:val="0"/>
                <w:sz w:val="20"/>
                <w:szCs w:val="20"/>
                <w:u w:val="none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u w:val="none"/>
                <w:rtl w:val="0"/>
                <w:lang w:val="ru-RU"/>
              </w:rPr>
              <w:t>связанные с улицами и памятниками Тюмени</w:t>
            </w:r>
            <w:r>
              <w:rPr>
                <w:b w:val="0"/>
                <w:bCs w:val="0"/>
                <w:sz w:val="20"/>
                <w:szCs w:val="20"/>
                <w:u w:val="none"/>
                <w:rtl w:val="0"/>
                <w:lang w:val="ru-RU"/>
              </w:rPr>
              <w:t>.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0"/>
                <w:szCs w:val="20"/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Гостей ждет путешествие по историческому центру города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Они увидят красоту тюменских площадей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прогуляются по мосту Влюбленных и единственной в России четырехуровневой Набережной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посетят Сквер сибирских кошек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0"/>
                <w:szCs w:val="20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0"/>
                <w:szCs w:val="20"/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Обед в кафе города </w:t>
            </w:r>
          </w:p>
          <w:p>
            <w:pPr>
              <w:pStyle w:val="Body Text"/>
              <w:rPr>
                <w:b w:val="0"/>
                <w:bCs w:val="0"/>
                <w:sz w:val="20"/>
                <w:szCs w:val="20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Автобусная загородная экскурсия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Экскурсия в  Этностойбище «Увас Мир Хот»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Дом северных людей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)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ИЛИ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программа «Сибирский карнавал» в Ялуторовском Остроге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0"/>
                <w:szCs w:val="20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rtl w:val="0"/>
                <w:lang w:val="ru-RU"/>
              </w:rPr>
              <w:t xml:space="preserve">Экскурсия в Этностойбище «Увас Мир Хот» </w:t>
            </w:r>
            <w:r>
              <w:rPr>
                <w:sz w:val="20"/>
                <w:szCs w:val="20"/>
                <w:rtl w:val="0"/>
                <w:lang w:val="ru-RU"/>
              </w:rPr>
              <w:t>(</w:t>
            </w:r>
            <w:r>
              <w:rPr>
                <w:sz w:val="20"/>
                <w:szCs w:val="20"/>
                <w:rtl w:val="0"/>
                <w:lang w:val="ru-RU"/>
              </w:rPr>
              <w:t>Дом северных людей</w:t>
            </w:r>
            <w:r>
              <w:rPr>
                <w:sz w:val="20"/>
                <w:szCs w:val="20"/>
                <w:rtl w:val="0"/>
                <w:lang w:val="ru-RU"/>
              </w:rPr>
              <w:t>)</w:t>
            </w:r>
          </w:p>
          <w:p>
            <w:pPr>
              <w:pStyle w:val="Body Text"/>
              <w:rPr>
                <w:b w:val="0"/>
                <w:bCs w:val="0"/>
                <w:sz w:val="20"/>
                <w:szCs w:val="20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both"/>
              <w:rPr>
                <w:b w:val="0"/>
                <w:bCs w:val="0"/>
                <w:sz w:val="20"/>
                <w:szCs w:val="20"/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Это место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где вы узнаете о культуре северных народов Тюменской области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манси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хантов и ненцев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На территории этностойбища можно увидеть охотничий лабаз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вёсельные обласа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хантыйскую избу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ненецкий чум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Эти домики — настоящие этнографические объекты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воссозданные в мельчайших деталях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Внутри них аутентичная мебель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инструменты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предметы домашнего обихода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0"/>
                <w:szCs w:val="20"/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Вас встретит гостеприимная хозяйка в национальной одежде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проведет дорогих гостей по территории центра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покажет хантыйскую избу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расскажет о культуре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обычаях и традициях народов Тюменского севера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Вы побываете в ненецком чуме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пройдете обряд очищения дымом и повяжете ленточку на счастье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На интерактивной экспозиции можно поиграть в национальные игры северных народов и сфотографироваться в национальных костюмах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0"/>
                <w:szCs w:val="20"/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А еще вас ждет мастер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-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класс по изготовлению ложки из бересты своими руками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Также гостеприимные хозяева этоностойбища угостят вас чаем на травах с хлебом из печи да с сибирскими ягодами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0"/>
                <w:szCs w:val="20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sz w:val="20"/>
                <w:szCs w:val="20"/>
                <w:u w:val="single"/>
                <w:rtl w:val="0"/>
              </w:rPr>
            </w:pPr>
            <w:r>
              <w:rPr>
                <w:sz w:val="20"/>
                <w:szCs w:val="20"/>
                <w:u w:val="single"/>
                <w:rtl w:val="0"/>
                <w:lang w:val="ru-RU"/>
              </w:rPr>
              <w:t>ИЛИ</w:t>
            </w:r>
          </w:p>
          <w:p>
            <w:pPr>
              <w:pStyle w:val="Body Text"/>
              <w:rPr>
                <w:b w:val="0"/>
                <w:bCs w:val="0"/>
                <w:sz w:val="20"/>
                <w:szCs w:val="20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ru-RU"/>
              </w:rPr>
              <w:t>Посещение Ялуторовского Острога</w:t>
            </w:r>
            <w:r>
              <w:rPr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rtl w:val="0"/>
                <w:lang w:val="ru-RU"/>
              </w:rPr>
              <w:t>Программа «Сибирский карнавал»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0"/>
                <w:szCs w:val="20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0"/>
                <w:szCs w:val="20"/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Ялуторовский острог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это деревянная реконструкция старинного острога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Здесь находится целое подворье с кузницей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с подземной Археологической галереей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с сувенирной лавкой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br w:type="textWrapping"/>
              <w:t>В Остроге ребят ждут увлекательные мероприятия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: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br w:type="textWrapping"/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Посвящение в блиноеды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;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br w:type="textWrapping"/>
              <w:t>– Шоу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-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экскурсия по событийным праздникам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«Ялуторовская масленица»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«Красная горка»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«Квасной пир»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«Августовские спасы»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«Капуста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-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барыня»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);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br w:type="textWrapping"/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Угощение на мероприятии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;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br w:type="textWrapping"/>
              <w:t>– Острожная прогулка по подземелью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0"/>
                <w:szCs w:val="20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0"/>
                <w:szCs w:val="20"/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Ужин в кафе города Тюмени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 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0"/>
                <w:szCs w:val="20"/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Заселение в гостиницу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0"/>
                <w:szCs w:val="20"/>
                <w:rtl w:val="0"/>
                <w:lang w:val="ru-RU"/>
              </w:rPr>
              <w:t>Свободное время</w:t>
            </w:r>
          </w:p>
          <w:p>
            <w:pPr>
              <w:pStyle w:val="Body Text"/>
              <w:rPr>
                <w:b w:val="0"/>
                <w:bCs w:val="0"/>
                <w:sz w:val="20"/>
                <w:szCs w:val="20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center"/>
              <w:rPr>
                <w:b w:val="0"/>
                <w:bCs w:val="0"/>
                <w:i w:val="1"/>
                <w:iCs w:val="1"/>
                <w:sz w:val="20"/>
                <w:szCs w:val="20"/>
                <w:rtl w:val="0"/>
              </w:rPr>
            </w:pPr>
            <w:r>
              <w:rPr>
                <w:b w:val="0"/>
                <w:bCs w:val="0"/>
                <w:i w:val="1"/>
                <w:iCs w:val="1"/>
                <w:sz w:val="20"/>
                <w:szCs w:val="20"/>
                <w:rtl w:val="0"/>
                <w:lang w:val="ru-RU"/>
              </w:rPr>
              <w:t>За доп</w:t>
            </w:r>
            <w:r>
              <w:rPr>
                <w:b w:val="0"/>
                <w:bCs w:val="0"/>
                <w:i w:val="1"/>
                <w:iCs w:val="1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i w:val="1"/>
                <w:iCs w:val="1"/>
                <w:sz w:val="20"/>
                <w:szCs w:val="20"/>
                <w:rtl w:val="0"/>
                <w:lang w:val="ru-RU"/>
              </w:rPr>
              <w:t>плату возможна поездка на термальный источник города Тюмени</w:t>
            </w:r>
            <w:r>
              <w:rPr>
                <w:b w:val="0"/>
                <w:bCs w:val="0"/>
                <w:i w:val="1"/>
                <w:iCs w:val="1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Body Text"/>
              <w:bidi w:val="0"/>
              <w:ind w:left="0" w:right="0" w:firstLine="0"/>
              <w:jc w:val="center"/>
              <w:rPr>
                <w:b w:val="0"/>
                <w:bCs w:val="0"/>
                <w:i w:val="1"/>
                <w:iCs w:val="1"/>
                <w:sz w:val="20"/>
                <w:szCs w:val="20"/>
                <w:rtl w:val="0"/>
              </w:rPr>
            </w:pPr>
            <w:r>
              <w:rPr>
                <w:b w:val="0"/>
                <w:bCs w:val="0"/>
                <w:i w:val="1"/>
                <w:iCs w:val="1"/>
                <w:sz w:val="20"/>
                <w:szCs w:val="20"/>
                <w:rtl w:val="0"/>
                <w:lang w:val="ru-RU"/>
              </w:rPr>
              <w:t>Стоимость со школьника</w:t>
            </w:r>
            <w:r>
              <w:rPr>
                <w:b w:val="0"/>
                <w:bCs w:val="0"/>
                <w:i w:val="1"/>
                <w:iCs w:val="1"/>
                <w:sz w:val="20"/>
                <w:szCs w:val="20"/>
                <w:rtl w:val="0"/>
                <w:lang w:val="ru-RU"/>
              </w:rPr>
              <w:t>: 3</w:t>
            </w:r>
            <w:r>
              <w:rPr>
                <w:b w:val="0"/>
                <w:bCs w:val="0"/>
                <w:i w:val="1"/>
                <w:iCs w:val="1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b w:val="0"/>
                <w:bCs w:val="0"/>
                <w:i w:val="1"/>
                <w:iCs w:val="1"/>
                <w:sz w:val="20"/>
                <w:szCs w:val="20"/>
                <w:rtl w:val="0"/>
                <w:lang w:val="ru-RU"/>
              </w:rPr>
              <w:t xml:space="preserve">100 </w:t>
            </w:r>
            <w:r>
              <w:rPr>
                <w:b w:val="0"/>
                <w:bCs w:val="0"/>
                <w:i w:val="1"/>
                <w:iCs w:val="1"/>
                <w:sz w:val="20"/>
                <w:szCs w:val="20"/>
                <w:rtl w:val="0"/>
                <w:lang w:val="ru-RU"/>
              </w:rPr>
              <w:t>руб</w:t>
            </w:r>
            <w:r>
              <w:rPr>
                <w:b w:val="0"/>
                <w:bCs w:val="0"/>
                <w:i w:val="1"/>
                <w:iCs w:val="1"/>
                <w:sz w:val="20"/>
                <w:szCs w:val="20"/>
                <w:rtl w:val="0"/>
                <w:lang w:val="ru-RU"/>
              </w:rPr>
              <w:t>/</w:t>
            </w:r>
            <w:r>
              <w:rPr>
                <w:b w:val="0"/>
                <w:bCs w:val="0"/>
                <w:i w:val="1"/>
                <w:iCs w:val="1"/>
                <w:sz w:val="20"/>
                <w:szCs w:val="20"/>
                <w:rtl w:val="0"/>
                <w:lang w:val="ru-RU"/>
              </w:rPr>
              <w:t>чел</w:t>
            </w:r>
          </w:p>
          <w:p>
            <w:pPr>
              <w:pStyle w:val="Body Tex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i w:val="1"/>
                <w:iCs w:val="1"/>
                <w:sz w:val="20"/>
                <w:szCs w:val="20"/>
                <w:rtl w:val="0"/>
                <w:lang w:val="ru-RU"/>
              </w:rPr>
              <w:t>Доплата за взрослого</w:t>
            </w:r>
            <w:r>
              <w:rPr>
                <w:b w:val="0"/>
                <w:bCs w:val="0"/>
                <w:i w:val="1"/>
                <w:iCs w:val="1"/>
                <w:sz w:val="20"/>
                <w:szCs w:val="20"/>
                <w:rtl w:val="0"/>
                <w:lang w:val="ru-RU"/>
              </w:rPr>
              <w:t xml:space="preserve">: 250 </w:t>
            </w:r>
            <w:r>
              <w:rPr>
                <w:b w:val="0"/>
                <w:bCs w:val="0"/>
                <w:i w:val="1"/>
                <w:iCs w:val="1"/>
                <w:sz w:val="20"/>
                <w:szCs w:val="20"/>
                <w:rtl w:val="0"/>
                <w:lang w:val="ru-RU"/>
              </w:rPr>
              <w:t>руб</w:t>
            </w:r>
            <w:r>
              <w:rPr>
                <w:b w:val="0"/>
                <w:bCs w:val="0"/>
                <w:i w:val="1"/>
                <w:iCs w:val="1"/>
                <w:sz w:val="20"/>
                <w:szCs w:val="20"/>
                <w:rtl w:val="0"/>
                <w:lang w:val="ru-RU"/>
              </w:rPr>
              <w:t>/</w:t>
            </w:r>
            <w:r>
              <w:rPr>
                <w:b w:val="0"/>
                <w:bCs w:val="0"/>
                <w:i w:val="1"/>
                <w:iCs w:val="1"/>
                <w:sz w:val="20"/>
                <w:szCs w:val="20"/>
                <w:rtl w:val="0"/>
                <w:lang w:val="ru-RU"/>
              </w:rPr>
              <w:t>чел</w:t>
            </w:r>
          </w:p>
        </w:tc>
      </w:tr>
      <w:tr>
        <w:tblPrEx>
          <w:shd w:val="clear" w:color="auto" w:fill="ced7e7"/>
        </w:tblPrEx>
        <w:trPr>
          <w:trHeight w:val="9121" w:hRule="atLeast"/>
        </w:trPr>
        <w:tc>
          <w:tcPr>
            <w:tcW w:type="dxa" w:w="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день</w:t>
              <w:br w:type="textWrapping"/>
            </w:r>
          </w:p>
        </w:tc>
        <w:tc>
          <w:tcPr>
            <w:tcW w:type="dxa" w:w="9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06:00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– Освобождение номеров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Отправление на жд вокзал города Тюмени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br w:type="textWrapping"/>
              <w:t xml:space="preserve">Завтрак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Ланч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боксы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07:00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10:44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– Проезд Императорским поездом до города Тобольска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Отправление на обзорную экскурсию по городу и пешеходную экскурсию по Тобольскому Кремлю</w:t>
              <w:br w:type="textWrapping"/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Жемчужина Сибири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единственный белокаменный кремль за Уралом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располагается на территории Троицкого мыса и делится на административную часть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Воеводский Двор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и духовную часть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Софийский Двор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Смотровые площадки Тобольского Кремля открывают живописный вид на Нижний посад города и реку Иртыш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На территории Тобольского Кремля располагается Софийско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Успенский Собор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который является первым каменным храмом в Сибири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(1689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.).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Посещение музея Тюремный замок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 середине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19-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го века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прямо напротив Кремля и собора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появляется одно из самых страшных мест – Тюремный замок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Это была суровая тюрьма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из которой почти нереально было выбраться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 Об этом нам все расскажет экскурсовод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Свободное время на территории Кремля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Обед в кафе города Тобольск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Отправление в музей Императора Николая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II</w:t>
            </w:r>
          </w:p>
          <w:p>
            <w:pPr>
              <w:pStyle w:val="Body Text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Посещение музея Императора Николая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II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Музей расположен в мемориальном здании Губернаторского дома и является первым в России государственным музеем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который посвящен памяти семьи Императора Николая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II.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В экспозиции представлены уникальные личные вещи членов семьи последнего российского императора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рассказывающие историю последних восьми месяцев мирной жизни в столице Сибири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Ужин в кафе города 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Заезд в продуктовый магазин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Отправление на жд вокзал города Тобольска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Посадка в поезд Тобольск – Челябинск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</w:rPr>
            </w:r>
          </w:p>
        </w:tc>
      </w:tr>
    </w:tbl>
    <w:p>
      <w:pPr>
        <w:pStyle w:val="Body Text"/>
        <w:jc w:val="center"/>
        <w:rPr>
          <w:b w:val="0"/>
          <w:bCs w:val="0"/>
          <w:sz w:val="28"/>
          <w:szCs w:val="28"/>
        </w:rPr>
      </w:pPr>
    </w:p>
    <w:p>
      <w:pPr>
        <w:pStyle w:val="Body Text"/>
        <w:ind w:left="284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ru-RU"/>
        </w:rPr>
        <w:t>Внимание</w:t>
      </w:r>
      <w:r>
        <w:rPr>
          <w:b w:val="0"/>
          <w:bCs w:val="0"/>
          <w:sz w:val="22"/>
          <w:szCs w:val="22"/>
          <w:rtl w:val="0"/>
          <w:lang w:val="ru-RU"/>
        </w:rPr>
        <w:t xml:space="preserve">! </w:t>
      </w:r>
      <w:r>
        <w:rPr>
          <w:b w:val="0"/>
          <w:bCs w:val="0"/>
          <w:sz w:val="22"/>
          <w:szCs w:val="22"/>
          <w:rtl w:val="0"/>
          <w:lang w:val="ru-RU"/>
        </w:rPr>
        <w:t>Время везде указано местное</w:t>
      </w:r>
      <w:r>
        <w:rPr>
          <w:b w:val="0"/>
          <w:bCs w:val="0"/>
          <w:sz w:val="22"/>
          <w:szCs w:val="22"/>
          <w:rtl w:val="0"/>
          <w:lang w:val="ru-RU"/>
        </w:rPr>
        <w:t xml:space="preserve">! </w:t>
      </w:r>
      <w:r>
        <w:rPr>
          <w:b w:val="0"/>
          <w:bCs w:val="0"/>
          <w:sz w:val="22"/>
          <w:szCs w:val="22"/>
          <w:rtl w:val="0"/>
          <w:lang w:val="ru-RU"/>
        </w:rPr>
        <w:t>Расписание – предварительное</w:t>
      </w:r>
      <w:r>
        <w:rPr>
          <w:b w:val="0"/>
          <w:bCs w:val="0"/>
          <w:sz w:val="22"/>
          <w:szCs w:val="22"/>
          <w:rtl w:val="0"/>
          <w:lang w:val="ru-RU"/>
        </w:rPr>
        <w:t>.</w:t>
      </w:r>
    </w:p>
    <w:p>
      <w:pPr>
        <w:pStyle w:val="Body Text"/>
        <w:ind w:left="284" w:firstLine="0"/>
        <w:rPr>
          <w:b w:val="0"/>
          <w:bCs w:val="0"/>
          <w:i w:val="1"/>
          <w:iCs w:val="1"/>
          <w:sz w:val="22"/>
          <w:szCs w:val="22"/>
        </w:rPr>
      </w:pPr>
      <w:r>
        <w:rPr>
          <w:b w:val="0"/>
          <w:bCs w:val="0"/>
          <w:i w:val="1"/>
          <w:iCs w:val="1"/>
          <w:sz w:val="22"/>
          <w:szCs w:val="22"/>
          <w:rtl w:val="0"/>
          <w:lang w:val="ru-RU"/>
        </w:rPr>
        <w:t>Туроператор вправе поменять местами посещение объектов по программе</w:t>
      </w:r>
      <w:r>
        <w:rPr>
          <w:b w:val="0"/>
          <w:bCs w:val="0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i w:val="1"/>
          <w:iCs w:val="1"/>
          <w:sz w:val="22"/>
          <w:szCs w:val="22"/>
          <w:rtl w:val="0"/>
          <w:lang w:val="ru-RU"/>
        </w:rPr>
        <w:t>не нарушая ее объем</w:t>
      </w:r>
      <w:r>
        <w:rPr>
          <w:b w:val="0"/>
          <w:bCs w:val="0"/>
          <w:i w:val="1"/>
          <w:iCs w:val="1"/>
          <w:sz w:val="22"/>
          <w:szCs w:val="22"/>
          <w:rtl w:val="0"/>
          <w:lang w:val="ru-RU"/>
        </w:rPr>
        <w:t xml:space="preserve">. </w:t>
      </w:r>
    </w:p>
    <w:p>
      <w:pPr>
        <w:pStyle w:val="Body Text"/>
        <w:ind w:left="284" w:firstLine="0"/>
        <w:rPr>
          <w:b w:val="0"/>
          <w:bCs w:val="0"/>
          <w:i w:val="1"/>
          <w:iCs w:val="1"/>
          <w:sz w:val="22"/>
          <w:szCs w:val="22"/>
        </w:rPr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</w:pPr>
    </w:p>
    <w:p>
      <w:pPr>
        <w:pStyle w:val="Body Text"/>
        <w:ind w:left="284" w:firstLine="0"/>
        <w:rPr>
          <w:rFonts w:ascii="Arial" w:cs="Arial" w:hAnsi="Arial" w:eastAsia="Arial"/>
          <w:b w:val="0"/>
          <w:bCs w:val="0"/>
          <w:sz w:val="24"/>
          <w:szCs w:val="24"/>
        </w:rPr>
      </w:pPr>
      <w:r>
        <w:rPr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Стоимость тура</w:t>
      </w:r>
      <w:r>
        <w:rPr>
          <w:rFonts w:ascii="Arial" w:hAnsi="Arial"/>
          <w:b w:val="0"/>
          <w:bCs w:val="0"/>
          <w:sz w:val="24"/>
          <w:szCs w:val="24"/>
          <w:rtl w:val="0"/>
          <w:lang w:val="ru-RU"/>
        </w:rPr>
        <w:t>:</w:t>
      </w:r>
    </w:p>
    <w:p>
      <w:pPr>
        <w:pStyle w:val="Body Text"/>
        <w:rPr>
          <w:rFonts w:ascii="Arial" w:cs="Arial" w:hAnsi="Arial" w:eastAsia="Arial"/>
          <w:b w:val="0"/>
          <w:bCs w:val="0"/>
          <w:sz w:val="24"/>
          <w:szCs w:val="24"/>
        </w:rPr>
      </w:pPr>
    </w:p>
    <w:tbl>
      <w:tblPr>
        <w:tblW w:w="10117" w:type="dxa"/>
        <w:jc w:val="left"/>
        <w:tblInd w:w="38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85"/>
        <w:gridCol w:w="1193"/>
        <w:gridCol w:w="1358"/>
        <w:gridCol w:w="1417"/>
        <w:gridCol w:w="1135"/>
        <w:gridCol w:w="1329"/>
      </w:tblGrid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Программа </w:t>
            </w:r>
          </w:p>
        </w:tc>
        <w:tc>
          <w:tcPr>
            <w:tcW w:type="dxa" w:w="11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Проезд</w:t>
            </w:r>
          </w:p>
        </w:tc>
        <w:tc>
          <w:tcPr>
            <w:tcW w:type="dxa" w:w="1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Школьник 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Взрослый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Группа</w:t>
            </w:r>
          </w:p>
        </w:tc>
        <w:tc>
          <w:tcPr>
            <w:tcW w:type="dxa" w:w="1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Доплата за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1-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местный номер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Стандарт </w:t>
            </w: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4*-</w:t>
            </w: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К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  <w:br w:type="textWrapping"/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проживание в гостинице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4*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2-3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местных номерах с удобствами в номере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Купе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*</w:t>
            </w:r>
          </w:p>
        </w:tc>
        <w:tc>
          <w:tcPr>
            <w:tcW w:type="dxa" w:w="1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20900*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21850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нет</w:t>
            </w:r>
          </w:p>
        </w:tc>
        <w:tc>
          <w:tcPr>
            <w:tcW w:type="dxa" w:w="1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3500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Стандарт </w:t>
            </w: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3*-</w:t>
            </w: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К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lang w:val="ru-RU"/>
              </w:rPr>
              <w:br w:type="textWrapping"/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проживание в гостинице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3*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2-3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>местных номерах с удобствами в номере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Купе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*</w:t>
            </w:r>
          </w:p>
        </w:tc>
        <w:tc>
          <w:tcPr>
            <w:tcW w:type="dxa" w:w="1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19700*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20400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нет</w:t>
            </w:r>
          </w:p>
        </w:tc>
        <w:tc>
          <w:tcPr>
            <w:tcW w:type="dxa" w:w="1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2900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</w:rPr>
            </w:pP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Стандарт </w:t>
            </w: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3*</w:t>
            </w: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П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проживание в гостинице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3*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2-3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>местных номерах с удобствами в номере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Плацкарт</w:t>
            </w:r>
          </w:p>
        </w:tc>
        <w:tc>
          <w:tcPr>
            <w:tcW w:type="dxa" w:w="1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14600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16950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10+1</w:t>
            </w:r>
          </w:p>
        </w:tc>
        <w:tc>
          <w:tcPr>
            <w:tcW w:type="dxa" w:w="1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2900</w:t>
            </w:r>
          </w:p>
        </w:tc>
      </w:tr>
    </w:tbl>
    <w:p>
      <w:pPr>
        <w:pStyle w:val="Body Text"/>
        <w:ind w:left="279" w:hanging="279"/>
        <w:rPr>
          <w:rFonts w:ascii="Arial" w:cs="Arial" w:hAnsi="Arial" w:eastAsia="Arial"/>
          <w:b w:val="0"/>
          <w:bCs w:val="0"/>
          <w:sz w:val="24"/>
          <w:szCs w:val="24"/>
        </w:rPr>
      </w:pPr>
    </w:p>
    <w:p>
      <w:pPr>
        <w:pStyle w:val="Body Text"/>
        <w:rPr>
          <w:rFonts w:ascii="Arial" w:cs="Arial" w:hAnsi="Arial" w:eastAsia="Arial"/>
          <w:b w:val="0"/>
          <w:bCs w:val="0"/>
          <w:sz w:val="24"/>
          <w:szCs w:val="24"/>
        </w:rPr>
      </w:pPr>
    </w:p>
    <w:p>
      <w:pPr>
        <w:pStyle w:val="Body Text"/>
        <w:ind w:left="426" w:firstLine="0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 xml:space="preserve">* 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 xml:space="preserve">детям до </w:t>
      </w: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 xml:space="preserve">10 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 xml:space="preserve">лет при проезде в купе предоставляется скидка </w:t>
      </w: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 xml:space="preserve">3500 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>руб</w:t>
      </w: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>. (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>от цены школьника</w:t>
      </w: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>)</w:t>
      </w:r>
    </w:p>
    <w:p>
      <w:pPr>
        <w:pStyle w:val="Body Text"/>
        <w:ind w:left="426" w:firstLine="0"/>
        <w:rPr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Body Text"/>
        <w:ind w:left="426" w:firstLine="0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В стоимость входит</w:t>
      </w:r>
      <w:r>
        <w:rPr>
          <w:rFonts w:ascii="Arial" w:hAnsi="Arial"/>
          <w:sz w:val="22"/>
          <w:szCs w:val="22"/>
          <w:rtl w:val="0"/>
          <w:lang w:val="ru-RU"/>
        </w:rPr>
        <w:t>: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>проезд на поезде в вагоне выбранной категории Челябинск – Тюмень</w:t>
      </w: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 xml:space="preserve">/ 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>Тобольск – Челябинск</w:t>
      </w:r>
    </w:p>
    <w:p>
      <w:pPr>
        <w:pStyle w:val="Body Text"/>
        <w:ind w:left="426" w:firstLine="0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>проезд Императорским поедом из Тюмени в Тобольск</w:t>
        <w:br w:type="textWrapping"/>
      </w: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>проживание в гостинице выбранной категории</w:t>
      </w:r>
    </w:p>
    <w:p>
      <w:pPr>
        <w:pStyle w:val="Body Text"/>
        <w:ind w:left="426" w:firstLine="0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>питание</w:t>
      </w: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 xml:space="preserve">: 2 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>завтрака</w:t>
      </w: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 xml:space="preserve">, 2 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>обеда</w:t>
      </w: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 xml:space="preserve">, 2 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>ужина</w:t>
      </w:r>
    </w:p>
    <w:p>
      <w:pPr>
        <w:pStyle w:val="Body Text"/>
        <w:ind w:left="426" w:firstLine="0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>транспортное обслуживание</w:t>
      </w:r>
    </w:p>
    <w:p>
      <w:pPr>
        <w:pStyle w:val="Body Text"/>
        <w:ind w:left="426" w:firstLine="0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>экскурсионная программа с входными билетами</w:t>
      </w:r>
    </w:p>
    <w:p>
      <w:pPr>
        <w:pStyle w:val="Body Text"/>
        <w:ind w:left="426" w:firstLine="0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>страховка от несчастного случая</w:t>
      </w:r>
    </w:p>
    <w:p>
      <w:pPr>
        <w:pStyle w:val="Body Text"/>
        <w:ind w:left="426" w:firstLine="0"/>
        <w:rPr>
          <w:rFonts w:ascii="Arial" w:cs="Arial" w:hAnsi="Arial" w:eastAsia="Arial"/>
          <w:b w:val="0"/>
          <w:bCs w:val="0"/>
          <w:i w:val="1"/>
          <w:iCs w:val="1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 xml:space="preserve">- 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 xml:space="preserve">бесплатное место для руководителя для школьных групп </w:t>
      </w: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>(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 xml:space="preserve">программа </w:t>
      </w:r>
      <w:r>
        <w:rPr>
          <w:rFonts w:ascii="Arial" w:hAnsi="Arial" w:hint="default"/>
          <w:b w:val="0"/>
          <w:bCs w:val="0"/>
          <w:i w:val="1"/>
          <w:iCs w:val="1"/>
          <w:sz w:val="22"/>
          <w:szCs w:val="22"/>
          <w:rtl w:val="0"/>
          <w:lang w:val="ru-RU"/>
        </w:rPr>
        <w:t xml:space="preserve">Стандарт </w:t>
      </w:r>
      <w:r>
        <w:rPr>
          <w:rFonts w:ascii="Arial" w:hAnsi="Arial"/>
          <w:b w:val="0"/>
          <w:bCs w:val="0"/>
          <w:i w:val="1"/>
          <w:iCs w:val="1"/>
          <w:sz w:val="22"/>
          <w:szCs w:val="22"/>
          <w:rtl w:val="0"/>
          <w:lang w:val="ru-RU"/>
        </w:rPr>
        <w:t>3*</w:t>
      </w:r>
      <w:r>
        <w:rPr>
          <w:rFonts w:ascii="Arial" w:hAnsi="Arial" w:hint="default"/>
          <w:b w:val="0"/>
          <w:bCs w:val="0"/>
          <w:i w:val="1"/>
          <w:iCs w:val="1"/>
          <w:sz w:val="22"/>
          <w:szCs w:val="22"/>
          <w:rtl w:val="0"/>
          <w:lang w:val="ru-RU"/>
        </w:rPr>
        <w:t>П</w:t>
      </w:r>
      <w:r>
        <w:rPr>
          <w:rFonts w:ascii="Arial" w:hAnsi="Arial"/>
          <w:b w:val="0"/>
          <w:bCs w:val="0"/>
          <w:i w:val="1"/>
          <w:iCs w:val="1"/>
          <w:sz w:val="22"/>
          <w:szCs w:val="22"/>
          <w:rtl w:val="0"/>
          <w:lang w:val="ru-RU"/>
        </w:rPr>
        <w:t>)</w:t>
      </w:r>
    </w:p>
    <w:p>
      <w:pPr>
        <w:pStyle w:val="Body Text"/>
        <w:ind w:left="426" w:firstLine="0"/>
        <w:rPr>
          <w:rFonts w:ascii="Arial" w:cs="Arial" w:hAnsi="Arial" w:eastAsia="Arial"/>
          <w:b w:val="0"/>
          <w:bCs w:val="0"/>
          <w:i w:val="1"/>
          <w:iCs w:val="1"/>
          <w:sz w:val="22"/>
          <w:szCs w:val="22"/>
        </w:rPr>
      </w:pPr>
    </w:p>
    <w:p>
      <w:pPr>
        <w:pStyle w:val="Body Text"/>
        <w:ind w:left="426" w:firstLine="0"/>
        <w:rPr>
          <w:rFonts w:ascii="Arial" w:cs="Arial" w:hAnsi="Arial" w:eastAsia="Arial"/>
          <w:b w:val="0"/>
          <w:bCs w:val="0"/>
          <w:i w:val="1"/>
          <w:iCs w:val="1"/>
          <w:sz w:val="22"/>
          <w:szCs w:val="22"/>
        </w:rPr>
      </w:pPr>
    </w:p>
    <w:p>
      <w:pPr>
        <w:pStyle w:val="Body Text"/>
        <w:ind w:left="426" w:firstLine="0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>По программе предлагается размещение в следующих гостиницах</w:t>
      </w: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 xml:space="preserve">: </w:t>
      </w:r>
      <w:r>
        <w:rPr>
          <w:rFonts w:ascii="Arial" w:cs="Arial" w:hAnsi="Arial" w:eastAsia="Arial"/>
          <w:b w:val="0"/>
          <w:bCs w:val="0"/>
          <w:sz w:val="22"/>
          <w:szCs w:val="22"/>
          <w:rtl w:val="0"/>
        </w:rPr>
        <w:br w:type="textWrapping"/>
        <w:t xml:space="preserve">«Евразия» </w:t>
      </w: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 xml:space="preserve">4*, 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 xml:space="preserve">«Восток» </w:t>
      </w: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 xml:space="preserve">3*, 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 xml:space="preserve">«Атрия» </w:t>
      </w: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 xml:space="preserve">3*, 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 xml:space="preserve">«Колос» </w:t>
      </w: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>3*</w:t>
      </w:r>
    </w:p>
    <w:p>
      <w:pPr>
        <w:pStyle w:val="Body Text"/>
        <w:ind w:left="426" w:firstLine="0"/>
        <w:rPr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Body Text"/>
        <w:ind w:left="426" w:firstLine="0"/>
      </w:pP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>Распределение по гостиницам зависит от выбранной категории</w:t>
      </w: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>количества человек в группе и свободных мест</w:t>
      </w: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 xml:space="preserve">Информация по размещению будет направлена не позднее </w:t>
      </w: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 xml:space="preserve">3 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ru-RU"/>
        </w:rPr>
        <w:t>дней до поездки</w:t>
      </w:r>
      <w:r>
        <w:rPr>
          <w:rFonts w:ascii="Arial" w:hAnsi="Arial"/>
          <w:b w:val="0"/>
          <w:bCs w:val="0"/>
          <w:sz w:val="22"/>
          <w:szCs w:val="22"/>
          <w:rtl w:val="0"/>
          <w:lang w:val="ru-RU"/>
        </w:rPr>
        <w:t xml:space="preserve">. </w:t>
      </w:r>
    </w:p>
    <w:sectPr>
      <w:headerReference w:type="default" r:id="rId5"/>
      <w:footerReference w:type="default" r:id="rId6"/>
      <w:pgSz w:w="11920" w:h="16840" w:orient="portrait"/>
      <w:pgMar w:top="567" w:right="560" w:bottom="993" w:left="5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icrosoft Sans Serif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icrosoft Sans Serif" w:cs="Arial Unicode MS" w:hAnsi="Microsoft Sans 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